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1288F9" w14:textId="77777777" w:rsidR="00642E7A" w:rsidRPr="00FA37AB" w:rsidRDefault="00642E7A" w:rsidP="00642E7A">
      <w:pPr>
        <w:spacing w:line="480" w:lineRule="auto"/>
        <w:contextualSpacing/>
        <w:jc w:val="center"/>
        <w:rPr>
          <w:lang w:val="en-US"/>
        </w:rPr>
      </w:pPr>
    </w:p>
    <w:p w14:paraId="201DAA33" w14:textId="77777777" w:rsidR="00642E7A" w:rsidRPr="00FA37AB" w:rsidRDefault="00642E7A" w:rsidP="00642E7A">
      <w:pPr>
        <w:spacing w:line="480" w:lineRule="auto"/>
        <w:contextualSpacing/>
        <w:jc w:val="center"/>
        <w:rPr>
          <w:lang w:val="en-US"/>
        </w:rPr>
      </w:pPr>
    </w:p>
    <w:p w14:paraId="2D173607" w14:textId="77777777" w:rsidR="00642E7A" w:rsidRPr="00FA37AB" w:rsidRDefault="00642E7A" w:rsidP="00642E7A">
      <w:pPr>
        <w:spacing w:line="480" w:lineRule="auto"/>
        <w:contextualSpacing/>
        <w:jc w:val="center"/>
        <w:rPr>
          <w:lang w:val="en-US"/>
        </w:rPr>
      </w:pPr>
    </w:p>
    <w:p w14:paraId="6E8079AA" w14:textId="77777777" w:rsidR="00642E7A" w:rsidRPr="00FA37AB" w:rsidRDefault="00642E7A" w:rsidP="00642E7A">
      <w:pPr>
        <w:spacing w:line="480" w:lineRule="auto"/>
        <w:contextualSpacing/>
        <w:jc w:val="center"/>
        <w:rPr>
          <w:lang w:val="en-US"/>
        </w:rPr>
      </w:pPr>
    </w:p>
    <w:p w14:paraId="51C867C4" w14:textId="77777777" w:rsidR="00642E7A" w:rsidRPr="00FA37AB" w:rsidRDefault="00642E7A" w:rsidP="00642E7A">
      <w:pPr>
        <w:spacing w:line="480" w:lineRule="auto"/>
        <w:contextualSpacing/>
        <w:jc w:val="center"/>
        <w:rPr>
          <w:lang w:val="en-US"/>
        </w:rPr>
      </w:pPr>
    </w:p>
    <w:p w14:paraId="1041B188" w14:textId="77777777" w:rsidR="00642E7A" w:rsidRPr="00FA37AB" w:rsidRDefault="00642E7A" w:rsidP="00642E7A">
      <w:pPr>
        <w:spacing w:line="480" w:lineRule="auto"/>
        <w:contextualSpacing/>
        <w:jc w:val="center"/>
        <w:rPr>
          <w:lang w:val="en-US"/>
        </w:rPr>
      </w:pPr>
    </w:p>
    <w:p w14:paraId="43447464" w14:textId="77777777" w:rsidR="00642E7A" w:rsidRPr="00FA37AB" w:rsidRDefault="00642E7A" w:rsidP="00642E7A">
      <w:pPr>
        <w:spacing w:line="480" w:lineRule="auto"/>
        <w:contextualSpacing/>
        <w:jc w:val="center"/>
        <w:rPr>
          <w:lang w:val="en-US"/>
        </w:rPr>
      </w:pPr>
    </w:p>
    <w:p w14:paraId="3431ECD5" w14:textId="77777777" w:rsidR="00642E7A" w:rsidRPr="00FA37AB" w:rsidRDefault="00642E7A" w:rsidP="00642E7A">
      <w:pPr>
        <w:spacing w:line="480" w:lineRule="auto"/>
        <w:contextualSpacing/>
        <w:jc w:val="center"/>
        <w:rPr>
          <w:lang w:val="en-US"/>
        </w:rPr>
      </w:pPr>
    </w:p>
    <w:p w14:paraId="7A576C4F" w14:textId="77777777" w:rsidR="00642E7A" w:rsidRPr="00FA37AB" w:rsidRDefault="00642E7A" w:rsidP="00642E7A">
      <w:pPr>
        <w:spacing w:line="480" w:lineRule="auto"/>
        <w:contextualSpacing/>
        <w:jc w:val="center"/>
        <w:rPr>
          <w:lang w:val="en-US"/>
        </w:rPr>
      </w:pPr>
    </w:p>
    <w:p w14:paraId="06E3171A" w14:textId="77777777" w:rsidR="00642E7A" w:rsidRPr="00FA37AB" w:rsidRDefault="00642E7A" w:rsidP="00642E7A">
      <w:pPr>
        <w:spacing w:line="480" w:lineRule="auto"/>
        <w:contextualSpacing/>
        <w:jc w:val="center"/>
        <w:rPr>
          <w:lang w:val="en-US"/>
        </w:rPr>
      </w:pPr>
    </w:p>
    <w:p w14:paraId="50F9F26C" w14:textId="1DD693FF" w:rsidR="00642E7A" w:rsidRPr="00FA37AB" w:rsidRDefault="004E6879" w:rsidP="00642E7A">
      <w:pPr>
        <w:spacing w:line="480" w:lineRule="auto"/>
        <w:contextualSpacing/>
        <w:jc w:val="center"/>
        <w:rPr>
          <w:lang w:val="en-US"/>
        </w:rPr>
      </w:pPr>
      <w:r>
        <w:rPr>
          <w:lang w:val="en-US"/>
        </w:rPr>
        <w:t>Caring for the Nguyens</w:t>
      </w:r>
    </w:p>
    <w:p w14:paraId="1FD5F8FF" w14:textId="77777777" w:rsidR="00642E7A" w:rsidRPr="00FA37AB" w:rsidRDefault="00A620A3" w:rsidP="00642E7A">
      <w:pPr>
        <w:spacing w:line="480" w:lineRule="auto"/>
        <w:contextualSpacing/>
        <w:jc w:val="center"/>
        <w:rPr>
          <w:lang w:val="en-US"/>
        </w:rPr>
      </w:pPr>
      <w:r w:rsidRPr="00FA37AB">
        <w:rPr>
          <w:lang w:val="en-US"/>
        </w:rPr>
        <w:t>Name of Student</w:t>
      </w:r>
    </w:p>
    <w:p w14:paraId="6EBE075B" w14:textId="4983A9BB" w:rsidR="00642E7A" w:rsidRDefault="008100C2" w:rsidP="008100C2">
      <w:pPr>
        <w:spacing w:line="480" w:lineRule="auto"/>
        <w:contextualSpacing/>
        <w:jc w:val="center"/>
        <w:rPr>
          <w:lang w:val="en-US"/>
        </w:rPr>
      </w:pPr>
      <w:r w:rsidRPr="00FA37AB">
        <w:rPr>
          <w:lang w:val="en-US"/>
        </w:rPr>
        <w:t>Institution affiliation</w:t>
      </w:r>
    </w:p>
    <w:p w14:paraId="5B13394F" w14:textId="515A66E4" w:rsidR="0062215B" w:rsidRPr="00FA37AB" w:rsidRDefault="0062215B" w:rsidP="008100C2">
      <w:pPr>
        <w:spacing w:line="480" w:lineRule="auto"/>
        <w:contextualSpacing/>
        <w:jc w:val="center"/>
        <w:rPr>
          <w:lang w:val="en-US"/>
        </w:rPr>
      </w:pPr>
      <w:r>
        <w:rPr>
          <w:lang w:val="en-US"/>
        </w:rPr>
        <w:t>Date</w:t>
      </w:r>
    </w:p>
    <w:p w14:paraId="0B2D1B28" w14:textId="77777777" w:rsidR="00642E7A" w:rsidRPr="00FA37AB" w:rsidRDefault="00642E7A" w:rsidP="00642E7A">
      <w:pPr>
        <w:spacing w:line="480" w:lineRule="auto"/>
        <w:contextualSpacing/>
        <w:jc w:val="center"/>
        <w:rPr>
          <w:lang w:val="en-US"/>
        </w:rPr>
      </w:pPr>
    </w:p>
    <w:p w14:paraId="5C7792FD" w14:textId="77777777" w:rsidR="00642E7A" w:rsidRPr="00FA37AB" w:rsidRDefault="00642E7A" w:rsidP="00642E7A">
      <w:pPr>
        <w:spacing w:line="480" w:lineRule="auto"/>
        <w:contextualSpacing/>
        <w:jc w:val="center"/>
        <w:rPr>
          <w:lang w:val="en-US"/>
        </w:rPr>
      </w:pPr>
    </w:p>
    <w:p w14:paraId="724EDC5C" w14:textId="77777777" w:rsidR="00642E7A" w:rsidRPr="00FA37AB" w:rsidRDefault="00642E7A" w:rsidP="00642E7A">
      <w:pPr>
        <w:spacing w:line="480" w:lineRule="auto"/>
        <w:contextualSpacing/>
        <w:jc w:val="center"/>
        <w:rPr>
          <w:lang w:val="en-US"/>
        </w:rPr>
      </w:pPr>
    </w:p>
    <w:p w14:paraId="56689734" w14:textId="77777777" w:rsidR="00642E7A" w:rsidRPr="00FA37AB" w:rsidRDefault="00642E7A" w:rsidP="00642E7A">
      <w:pPr>
        <w:spacing w:line="480" w:lineRule="auto"/>
        <w:contextualSpacing/>
        <w:jc w:val="center"/>
        <w:rPr>
          <w:lang w:val="en-US"/>
        </w:rPr>
      </w:pPr>
    </w:p>
    <w:p w14:paraId="057D8162" w14:textId="77777777" w:rsidR="00642E7A" w:rsidRPr="00FA37AB" w:rsidRDefault="00642E7A" w:rsidP="00642E7A">
      <w:pPr>
        <w:spacing w:line="480" w:lineRule="auto"/>
        <w:contextualSpacing/>
        <w:jc w:val="center"/>
        <w:rPr>
          <w:lang w:val="en-US"/>
        </w:rPr>
      </w:pPr>
    </w:p>
    <w:p w14:paraId="3AD937C3" w14:textId="77777777" w:rsidR="00474220" w:rsidRPr="00FA37AB" w:rsidRDefault="00474220" w:rsidP="00642E7A">
      <w:pPr>
        <w:spacing w:line="480" w:lineRule="auto"/>
        <w:contextualSpacing/>
        <w:jc w:val="center"/>
        <w:rPr>
          <w:lang w:val="en-US"/>
        </w:rPr>
      </w:pPr>
    </w:p>
    <w:p w14:paraId="3A3CFF4B" w14:textId="77777777" w:rsidR="00642E7A" w:rsidRPr="00FA37AB" w:rsidRDefault="00642E7A" w:rsidP="00642E7A">
      <w:pPr>
        <w:spacing w:line="480" w:lineRule="auto"/>
        <w:contextualSpacing/>
        <w:jc w:val="center"/>
        <w:rPr>
          <w:lang w:val="en-US"/>
        </w:rPr>
      </w:pPr>
    </w:p>
    <w:p w14:paraId="511AB6B6" w14:textId="77777777" w:rsidR="00642E7A" w:rsidRPr="00FA37AB" w:rsidRDefault="00642E7A" w:rsidP="00642E7A">
      <w:pPr>
        <w:spacing w:line="480" w:lineRule="auto"/>
        <w:contextualSpacing/>
        <w:jc w:val="center"/>
        <w:rPr>
          <w:lang w:val="en-US"/>
        </w:rPr>
      </w:pPr>
    </w:p>
    <w:p w14:paraId="08E0557D" w14:textId="77777777" w:rsidR="00642E7A" w:rsidRPr="00FA37AB" w:rsidRDefault="00642E7A" w:rsidP="00642E7A">
      <w:pPr>
        <w:spacing w:line="480" w:lineRule="auto"/>
        <w:contextualSpacing/>
        <w:jc w:val="center"/>
        <w:rPr>
          <w:lang w:val="en-US"/>
        </w:rPr>
      </w:pPr>
    </w:p>
    <w:p w14:paraId="213C4912" w14:textId="77777777" w:rsidR="00CB69C9" w:rsidRPr="00FA37AB" w:rsidRDefault="00CB69C9" w:rsidP="00CB69C9">
      <w:pPr>
        <w:shd w:val="clear" w:color="auto" w:fill="FFFFFF"/>
        <w:spacing w:before="180" w:after="180"/>
        <w:rPr>
          <w:color w:val="2D3B45"/>
        </w:rPr>
      </w:pPr>
    </w:p>
    <w:p w14:paraId="20CBF4E8" w14:textId="77777777" w:rsidR="00CB69C9" w:rsidRPr="00FA37AB" w:rsidRDefault="00CB69C9" w:rsidP="007A013E">
      <w:pPr>
        <w:spacing w:line="480" w:lineRule="auto"/>
      </w:pPr>
      <w:r w:rsidRPr="00FA37AB">
        <w:tab/>
      </w:r>
      <w:r w:rsidRPr="00FA37AB">
        <w:tab/>
      </w:r>
      <w:r w:rsidRPr="00FA37AB">
        <w:tab/>
      </w:r>
      <w:r w:rsidRPr="00FA37AB">
        <w:tab/>
      </w:r>
      <w:r w:rsidRPr="00FA37AB">
        <w:tab/>
        <w:t>MEDICAL PRESCRIPTION</w:t>
      </w:r>
    </w:p>
    <w:p w14:paraId="4B7F390E" w14:textId="77777777" w:rsidR="00CB69C9" w:rsidRPr="00FA37AB" w:rsidRDefault="00CB69C9" w:rsidP="007A013E">
      <w:pPr>
        <w:spacing w:line="480" w:lineRule="auto"/>
      </w:pPr>
      <w:r w:rsidRPr="00FA37AB">
        <w:t>Nam Nguyen medical prescription</w:t>
      </w:r>
    </w:p>
    <w:p w14:paraId="6ABCA094" w14:textId="77777777" w:rsidR="00CB69C9" w:rsidRPr="00FA37AB" w:rsidRDefault="00CB69C9" w:rsidP="007A013E">
      <w:pPr>
        <w:spacing w:line="480" w:lineRule="auto"/>
      </w:pPr>
      <w:r w:rsidRPr="00FA37AB">
        <w:t>Lisinopril 20 mg PO daily</w:t>
      </w:r>
    </w:p>
    <w:p w14:paraId="61694D71" w14:textId="77777777" w:rsidR="00CB69C9" w:rsidRPr="00FA37AB" w:rsidRDefault="00CB69C9" w:rsidP="007A013E">
      <w:pPr>
        <w:spacing w:line="480" w:lineRule="auto"/>
      </w:pPr>
      <w:r w:rsidRPr="00FA37AB">
        <w:t>Hydrochlorothiazide 25 mg PO daily in the a.m.</w:t>
      </w:r>
    </w:p>
    <w:p w14:paraId="4E775006" w14:textId="1948DCDC" w:rsidR="00CB69C9" w:rsidRPr="005D1D7C" w:rsidRDefault="00CB69C9" w:rsidP="007A013E">
      <w:pPr>
        <w:spacing w:line="480" w:lineRule="auto"/>
      </w:pPr>
      <w:r w:rsidRPr="00FA37AB">
        <w:t>Metformin 500 mg PO before breakfast and lunch</w:t>
      </w:r>
    </w:p>
    <w:p w14:paraId="5245DA95" w14:textId="77777777" w:rsidR="00CB69C9" w:rsidRPr="00FA37AB" w:rsidRDefault="00FD14F6" w:rsidP="00FD14F6">
      <w:pPr>
        <w:spacing w:line="480" w:lineRule="auto"/>
        <w:contextualSpacing/>
        <w:rPr>
          <w:lang w:val="en-US"/>
        </w:rPr>
      </w:pPr>
      <w:r w:rsidRPr="00FA37AB">
        <w:rPr>
          <w:lang w:val="en-US"/>
        </w:rPr>
        <w:t>Electrolyte laboratory results review</w:t>
      </w:r>
    </w:p>
    <w:tbl>
      <w:tblPr>
        <w:tblW w:w="3810" w:type="dxa"/>
        <w:tblCellMar>
          <w:top w:w="15" w:type="dxa"/>
          <w:left w:w="15" w:type="dxa"/>
          <w:bottom w:w="15" w:type="dxa"/>
          <w:right w:w="15" w:type="dxa"/>
        </w:tblCellMar>
        <w:tblLook w:val="04A0" w:firstRow="1" w:lastRow="0" w:firstColumn="1" w:lastColumn="0" w:noHBand="0" w:noVBand="1"/>
      </w:tblPr>
      <w:tblGrid>
        <w:gridCol w:w="2160"/>
        <w:gridCol w:w="1650"/>
      </w:tblGrid>
      <w:tr w:rsidR="00CB69C9" w:rsidRPr="00FA37AB" w14:paraId="7D356049" w14:textId="77777777" w:rsidTr="001A6DEC">
        <w:trPr>
          <w:trHeight w:val="720"/>
        </w:trPr>
        <w:tc>
          <w:tcPr>
            <w:tcW w:w="2160" w:type="dxa"/>
            <w:shd w:val="clear" w:color="auto" w:fill="auto"/>
            <w:tcMar>
              <w:top w:w="30" w:type="dxa"/>
              <w:left w:w="30" w:type="dxa"/>
              <w:bottom w:w="30" w:type="dxa"/>
              <w:right w:w="30" w:type="dxa"/>
            </w:tcMar>
            <w:vAlign w:val="center"/>
            <w:hideMark/>
          </w:tcPr>
          <w:p w14:paraId="5CDF6F40" w14:textId="77777777" w:rsidR="00CB69C9" w:rsidRPr="00FA37AB" w:rsidRDefault="00CB69C9" w:rsidP="004A3F8E">
            <w:pPr>
              <w:spacing w:before="180" w:after="180"/>
            </w:pPr>
            <w:r w:rsidRPr="00FA37AB">
              <w:t>Sodium</w:t>
            </w:r>
          </w:p>
        </w:tc>
        <w:tc>
          <w:tcPr>
            <w:tcW w:w="1650" w:type="dxa"/>
            <w:shd w:val="clear" w:color="auto" w:fill="auto"/>
            <w:tcMar>
              <w:top w:w="30" w:type="dxa"/>
              <w:left w:w="30" w:type="dxa"/>
              <w:bottom w:w="30" w:type="dxa"/>
              <w:right w:w="30" w:type="dxa"/>
            </w:tcMar>
            <w:vAlign w:val="center"/>
            <w:hideMark/>
          </w:tcPr>
          <w:p w14:paraId="02BBE463" w14:textId="77777777" w:rsidR="00CB69C9" w:rsidRPr="00FA37AB" w:rsidRDefault="00CB69C9" w:rsidP="004A3F8E">
            <w:pPr>
              <w:spacing w:before="180" w:after="180"/>
            </w:pPr>
            <w:r w:rsidRPr="00FA37AB">
              <w:t>136 mEq/L</w:t>
            </w:r>
          </w:p>
        </w:tc>
      </w:tr>
      <w:tr w:rsidR="00CB69C9" w:rsidRPr="00FA37AB" w14:paraId="4A2496AE" w14:textId="77777777" w:rsidTr="001A6DEC">
        <w:trPr>
          <w:trHeight w:val="720"/>
        </w:trPr>
        <w:tc>
          <w:tcPr>
            <w:tcW w:w="2160" w:type="dxa"/>
            <w:shd w:val="clear" w:color="auto" w:fill="auto"/>
            <w:tcMar>
              <w:top w:w="30" w:type="dxa"/>
              <w:left w:w="30" w:type="dxa"/>
              <w:bottom w:w="30" w:type="dxa"/>
              <w:right w:w="30" w:type="dxa"/>
            </w:tcMar>
            <w:vAlign w:val="center"/>
            <w:hideMark/>
          </w:tcPr>
          <w:p w14:paraId="03BBC4D1" w14:textId="77777777" w:rsidR="00CB69C9" w:rsidRPr="00FA37AB" w:rsidRDefault="00CB69C9" w:rsidP="004A3F8E">
            <w:pPr>
              <w:spacing w:before="180" w:after="180"/>
            </w:pPr>
            <w:r w:rsidRPr="00FA37AB">
              <w:t>Potassium</w:t>
            </w:r>
          </w:p>
        </w:tc>
        <w:tc>
          <w:tcPr>
            <w:tcW w:w="1650" w:type="dxa"/>
            <w:shd w:val="clear" w:color="auto" w:fill="auto"/>
            <w:tcMar>
              <w:top w:w="30" w:type="dxa"/>
              <w:left w:w="30" w:type="dxa"/>
              <w:bottom w:w="30" w:type="dxa"/>
              <w:right w:w="30" w:type="dxa"/>
            </w:tcMar>
            <w:vAlign w:val="center"/>
            <w:hideMark/>
          </w:tcPr>
          <w:p w14:paraId="557A2685" w14:textId="77777777" w:rsidR="00CB69C9" w:rsidRPr="00FA37AB" w:rsidRDefault="00CB69C9" w:rsidP="004A3F8E">
            <w:pPr>
              <w:spacing w:before="180" w:after="180"/>
            </w:pPr>
            <w:r w:rsidRPr="00FA37AB">
              <w:t>3.0 mEq/L</w:t>
            </w:r>
          </w:p>
        </w:tc>
      </w:tr>
      <w:tr w:rsidR="00CB69C9" w:rsidRPr="00FA37AB" w14:paraId="18419BCE" w14:textId="77777777" w:rsidTr="001A6DEC">
        <w:trPr>
          <w:trHeight w:val="720"/>
        </w:trPr>
        <w:tc>
          <w:tcPr>
            <w:tcW w:w="2160" w:type="dxa"/>
            <w:shd w:val="clear" w:color="auto" w:fill="auto"/>
            <w:tcMar>
              <w:top w:w="30" w:type="dxa"/>
              <w:left w:w="30" w:type="dxa"/>
              <w:bottom w:w="30" w:type="dxa"/>
              <w:right w:w="30" w:type="dxa"/>
            </w:tcMar>
            <w:vAlign w:val="center"/>
            <w:hideMark/>
          </w:tcPr>
          <w:p w14:paraId="78B56D4B" w14:textId="77777777" w:rsidR="00CB69C9" w:rsidRPr="00FA37AB" w:rsidRDefault="00CB69C9" w:rsidP="004A3F8E">
            <w:pPr>
              <w:spacing w:before="180" w:after="180"/>
            </w:pPr>
            <w:r w:rsidRPr="00FA37AB">
              <w:t>Chloride</w:t>
            </w:r>
          </w:p>
        </w:tc>
        <w:tc>
          <w:tcPr>
            <w:tcW w:w="1650" w:type="dxa"/>
            <w:shd w:val="clear" w:color="auto" w:fill="auto"/>
            <w:tcMar>
              <w:top w:w="30" w:type="dxa"/>
              <w:left w:w="30" w:type="dxa"/>
              <w:bottom w:w="30" w:type="dxa"/>
              <w:right w:w="30" w:type="dxa"/>
            </w:tcMar>
            <w:vAlign w:val="center"/>
            <w:hideMark/>
          </w:tcPr>
          <w:p w14:paraId="632EDF83" w14:textId="77777777" w:rsidR="00CB69C9" w:rsidRPr="00FA37AB" w:rsidRDefault="00CB69C9" w:rsidP="004A3F8E">
            <w:pPr>
              <w:spacing w:before="180" w:after="180"/>
            </w:pPr>
            <w:r w:rsidRPr="00FA37AB">
              <w:t>96 mEq/L</w:t>
            </w:r>
          </w:p>
        </w:tc>
      </w:tr>
      <w:tr w:rsidR="00CB69C9" w:rsidRPr="00FA37AB" w14:paraId="63BF733B" w14:textId="77777777" w:rsidTr="001A6DEC">
        <w:trPr>
          <w:trHeight w:val="720"/>
        </w:trPr>
        <w:tc>
          <w:tcPr>
            <w:tcW w:w="2160" w:type="dxa"/>
            <w:shd w:val="clear" w:color="auto" w:fill="auto"/>
            <w:tcMar>
              <w:top w:w="30" w:type="dxa"/>
              <w:left w:w="30" w:type="dxa"/>
              <w:bottom w:w="30" w:type="dxa"/>
              <w:right w:w="30" w:type="dxa"/>
            </w:tcMar>
            <w:vAlign w:val="center"/>
            <w:hideMark/>
          </w:tcPr>
          <w:p w14:paraId="2802E0F0" w14:textId="77777777" w:rsidR="00CB69C9" w:rsidRPr="00FA37AB" w:rsidRDefault="00CB69C9" w:rsidP="004A3F8E">
            <w:pPr>
              <w:spacing w:before="180" w:after="180"/>
            </w:pPr>
            <w:r w:rsidRPr="00FA37AB">
              <w:t>Bicarbonate</w:t>
            </w:r>
          </w:p>
        </w:tc>
        <w:tc>
          <w:tcPr>
            <w:tcW w:w="1650" w:type="dxa"/>
            <w:shd w:val="clear" w:color="auto" w:fill="auto"/>
            <w:tcMar>
              <w:top w:w="30" w:type="dxa"/>
              <w:left w:w="30" w:type="dxa"/>
              <w:bottom w:w="30" w:type="dxa"/>
              <w:right w:w="30" w:type="dxa"/>
            </w:tcMar>
            <w:vAlign w:val="center"/>
            <w:hideMark/>
          </w:tcPr>
          <w:p w14:paraId="117C2C62" w14:textId="77777777" w:rsidR="00CB69C9" w:rsidRPr="00FA37AB" w:rsidRDefault="00CB69C9" w:rsidP="004A3F8E">
            <w:pPr>
              <w:spacing w:before="180" w:after="180"/>
            </w:pPr>
            <w:r w:rsidRPr="00FA37AB">
              <w:t>24 mEq/L</w:t>
            </w:r>
          </w:p>
        </w:tc>
      </w:tr>
      <w:tr w:rsidR="00CB69C9" w:rsidRPr="00FA37AB" w14:paraId="0FDDFD8A" w14:textId="77777777" w:rsidTr="001A6DEC">
        <w:trPr>
          <w:trHeight w:val="720"/>
        </w:trPr>
        <w:tc>
          <w:tcPr>
            <w:tcW w:w="2160" w:type="dxa"/>
            <w:shd w:val="clear" w:color="auto" w:fill="auto"/>
            <w:tcMar>
              <w:top w:w="30" w:type="dxa"/>
              <w:left w:w="30" w:type="dxa"/>
              <w:bottom w:w="30" w:type="dxa"/>
              <w:right w:w="30" w:type="dxa"/>
            </w:tcMar>
            <w:vAlign w:val="center"/>
            <w:hideMark/>
          </w:tcPr>
          <w:p w14:paraId="42B49126" w14:textId="77777777" w:rsidR="00CB69C9" w:rsidRPr="00FA37AB" w:rsidRDefault="00CB69C9" w:rsidP="004A3F8E">
            <w:pPr>
              <w:spacing w:before="180" w:after="180"/>
            </w:pPr>
            <w:r w:rsidRPr="00FA37AB">
              <w:t>BUN</w:t>
            </w:r>
          </w:p>
        </w:tc>
        <w:tc>
          <w:tcPr>
            <w:tcW w:w="1650" w:type="dxa"/>
            <w:shd w:val="clear" w:color="auto" w:fill="auto"/>
            <w:tcMar>
              <w:top w:w="30" w:type="dxa"/>
              <w:left w:w="30" w:type="dxa"/>
              <w:bottom w:w="30" w:type="dxa"/>
              <w:right w:w="30" w:type="dxa"/>
            </w:tcMar>
            <w:vAlign w:val="center"/>
            <w:hideMark/>
          </w:tcPr>
          <w:p w14:paraId="24313C2B" w14:textId="77777777" w:rsidR="00CB69C9" w:rsidRPr="00FA37AB" w:rsidRDefault="00CB69C9" w:rsidP="004A3F8E">
            <w:pPr>
              <w:spacing w:before="180" w:after="180"/>
            </w:pPr>
            <w:r w:rsidRPr="00FA37AB">
              <w:t>18 mg/</w:t>
            </w:r>
            <w:r w:rsidR="00FA37AB" w:rsidRPr="00FA37AB">
              <w:t>Dl</w:t>
            </w:r>
          </w:p>
        </w:tc>
      </w:tr>
      <w:tr w:rsidR="00CB69C9" w:rsidRPr="00FA37AB" w14:paraId="10F57AC0" w14:textId="77777777" w:rsidTr="001A6DEC">
        <w:trPr>
          <w:trHeight w:val="495"/>
        </w:trPr>
        <w:tc>
          <w:tcPr>
            <w:tcW w:w="2160" w:type="dxa"/>
            <w:shd w:val="clear" w:color="auto" w:fill="auto"/>
            <w:tcMar>
              <w:top w:w="30" w:type="dxa"/>
              <w:left w:w="30" w:type="dxa"/>
              <w:bottom w:w="30" w:type="dxa"/>
              <w:right w:w="30" w:type="dxa"/>
            </w:tcMar>
            <w:vAlign w:val="center"/>
            <w:hideMark/>
          </w:tcPr>
          <w:p w14:paraId="52544849" w14:textId="77777777" w:rsidR="00CB69C9" w:rsidRPr="00FA37AB" w:rsidRDefault="00CB69C9" w:rsidP="004A3F8E">
            <w:pPr>
              <w:spacing w:before="180" w:after="180"/>
            </w:pPr>
            <w:r w:rsidRPr="00FA37AB">
              <w:t>Creatinine</w:t>
            </w:r>
          </w:p>
        </w:tc>
        <w:tc>
          <w:tcPr>
            <w:tcW w:w="1650" w:type="dxa"/>
            <w:shd w:val="clear" w:color="auto" w:fill="auto"/>
            <w:tcMar>
              <w:top w:w="30" w:type="dxa"/>
              <w:left w:w="30" w:type="dxa"/>
              <w:bottom w:w="30" w:type="dxa"/>
              <w:right w:w="30" w:type="dxa"/>
            </w:tcMar>
            <w:vAlign w:val="center"/>
            <w:hideMark/>
          </w:tcPr>
          <w:p w14:paraId="0665F85B" w14:textId="77777777" w:rsidR="00CB69C9" w:rsidRPr="00FA37AB" w:rsidRDefault="00CB69C9" w:rsidP="004A3F8E">
            <w:pPr>
              <w:spacing w:before="180" w:after="180"/>
            </w:pPr>
            <w:r w:rsidRPr="00FA37AB">
              <w:t>0.8 mg/</w:t>
            </w:r>
            <w:r w:rsidR="00FA37AB" w:rsidRPr="00FA37AB">
              <w:t>Dl</w:t>
            </w:r>
          </w:p>
        </w:tc>
      </w:tr>
    </w:tbl>
    <w:p w14:paraId="3472DA5D" w14:textId="77777777" w:rsidR="00CB69C9" w:rsidRPr="00FA37AB" w:rsidRDefault="00CB69C9" w:rsidP="00FD14F6">
      <w:pPr>
        <w:spacing w:line="480" w:lineRule="auto"/>
        <w:contextualSpacing/>
        <w:rPr>
          <w:lang w:val="en-US"/>
        </w:rPr>
      </w:pPr>
    </w:p>
    <w:p w14:paraId="352FE79F" w14:textId="144B4398" w:rsidR="00F77005" w:rsidRDefault="004D19B8" w:rsidP="00CB69C9">
      <w:pPr>
        <w:spacing w:line="480" w:lineRule="auto"/>
        <w:ind w:left="2880" w:firstLine="720"/>
        <w:contextualSpacing/>
        <w:rPr>
          <w:lang w:val="en-US"/>
        </w:rPr>
      </w:pPr>
      <w:r w:rsidRPr="00FA37AB">
        <w:rPr>
          <w:lang w:val="en-US"/>
        </w:rPr>
        <w:t>Discussion</w:t>
      </w:r>
    </w:p>
    <w:p w14:paraId="3E6E428D" w14:textId="75E2ABCC" w:rsidR="004D19B8" w:rsidRDefault="004D19B8" w:rsidP="005D1D7C">
      <w:pPr>
        <w:pStyle w:val="ListParagraph"/>
        <w:numPr>
          <w:ilvl w:val="0"/>
          <w:numId w:val="12"/>
        </w:numPr>
        <w:spacing w:before="180" w:after="180" w:line="480" w:lineRule="auto"/>
      </w:pPr>
      <w:r w:rsidRPr="007234B2">
        <w:rPr>
          <w:lang w:val="en-US"/>
        </w:rPr>
        <w:t xml:space="preserve">The sodium ion is </w:t>
      </w:r>
      <w:r w:rsidRPr="00FA37AB">
        <w:t>136 mEq/L</w:t>
      </w:r>
      <w:r w:rsidRPr="007234B2">
        <w:rPr>
          <w:lang w:val="en-US"/>
        </w:rPr>
        <w:t xml:space="preserve"> which falls within to </w:t>
      </w:r>
      <w:r w:rsidRPr="00FA37AB">
        <w:t>136 mEq/L</w:t>
      </w:r>
    </w:p>
    <w:p w14:paraId="27A5387C" w14:textId="4E8E87D1" w:rsidR="007234B2" w:rsidRDefault="004D19B8" w:rsidP="005D1D7C">
      <w:pPr>
        <w:pStyle w:val="ListParagraph"/>
        <w:numPr>
          <w:ilvl w:val="0"/>
          <w:numId w:val="12"/>
        </w:numPr>
        <w:spacing w:before="180" w:after="180" w:line="480" w:lineRule="auto"/>
      </w:pPr>
      <w:r w:rsidRPr="007234B2">
        <w:rPr>
          <w:lang w:val="en-US"/>
        </w:rPr>
        <w:t xml:space="preserve">The potassium </w:t>
      </w:r>
      <w:r w:rsidR="007234B2" w:rsidRPr="007234B2">
        <w:rPr>
          <w:lang w:val="en-US"/>
        </w:rPr>
        <w:t xml:space="preserve">ions are </w:t>
      </w:r>
      <w:r w:rsidR="007234B2" w:rsidRPr="00FA37AB">
        <w:t>3.0 mEq/L</w:t>
      </w:r>
      <w:r w:rsidR="007234B2" w:rsidRPr="007234B2">
        <w:rPr>
          <w:lang w:val="en-US"/>
        </w:rPr>
        <w:t xml:space="preserve"> which falls within the allowed of 3.5-5.</w:t>
      </w:r>
      <w:r w:rsidR="007234B2">
        <w:rPr>
          <w:lang w:val="en-US"/>
        </w:rPr>
        <w:t>2</w:t>
      </w:r>
      <w:r w:rsidR="007234B2" w:rsidRPr="00FA37AB">
        <w:t xml:space="preserve"> mEq/L</w:t>
      </w:r>
    </w:p>
    <w:p w14:paraId="2F9B5862" w14:textId="77777777" w:rsidR="005D1D7C" w:rsidRPr="005D1D7C" w:rsidRDefault="007234B2" w:rsidP="005D1D7C">
      <w:pPr>
        <w:pStyle w:val="ListParagraph"/>
        <w:numPr>
          <w:ilvl w:val="0"/>
          <w:numId w:val="12"/>
        </w:numPr>
        <w:spacing w:before="180" w:after="180" w:line="480" w:lineRule="auto"/>
      </w:pPr>
      <w:r>
        <w:rPr>
          <w:lang w:val="en-US"/>
        </w:rPr>
        <w:t>Bicarbonate</w:t>
      </w:r>
      <w:r w:rsidR="001A6DEC">
        <w:rPr>
          <w:lang w:val="en-US"/>
        </w:rPr>
        <w:t xml:space="preserve"> of </w:t>
      </w:r>
      <w:r w:rsidR="001A6DEC" w:rsidRPr="00FA37AB">
        <w:t>18 mg/Dl</w:t>
      </w:r>
      <w:r>
        <w:rPr>
          <w:lang w:val="en-US"/>
        </w:rPr>
        <w:t xml:space="preserve"> </w:t>
      </w:r>
      <w:r w:rsidR="001A6DEC">
        <w:rPr>
          <w:lang w:val="en-US"/>
        </w:rPr>
        <w:t xml:space="preserve">is within the range of 15-24 </w:t>
      </w:r>
      <w:r w:rsidR="001A6DEC" w:rsidRPr="00FA37AB">
        <w:t>18 mg/Dl</w:t>
      </w:r>
      <w:r w:rsidR="001A6DEC">
        <w:rPr>
          <w:lang w:val="en-US"/>
        </w:rPr>
        <w:t xml:space="preserve"> and therefore normal</w:t>
      </w:r>
    </w:p>
    <w:p w14:paraId="05DB93EA" w14:textId="047CED28" w:rsidR="00656C33" w:rsidRDefault="001A6DEC" w:rsidP="005D1D7C">
      <w:pPr>
        <w:pStyle w:val="ListParagraph"/>
        <w:numPr>
          <w:ilvl w:val="0"/>
          <w:numId w:val="12"/>
        </w:numPr>
        <w:spacing w:before="180" w:after="180" w:line="480" w:lineRule="auto"/>
      </w:pPr>
      <w:r w:rsidRPr="00FA37AB">
        <w:t>Creatinine</w:t>
      </w:r>
      <w:r w:rsidR="005D1D7C" w:rsidRPr="005D1D7C">
        <w:rPr>
          <w:lang w:val="en-US"/>
        </w:rPr>
        <w:t xml:space="preserve"> of  </w:t>
      </w:r>
      <w:r w:rsidR="005D1D7C" w:rsidRPr="00FA37AB">
        <w:t>0.8 mg/Dl</w:t>
      </w:r>
      <w:r w:rsidR="005D1D7C" w:rsidRPr="005D1D7C">
        <w:rPr>
          <w:lang w:val="en-US"/>
        </w:rPr>
        <w:t xml:space="preserve"> is  also within the range 0.7-1.4</w:t>
      </w:r>
      <w:r w:rsidR="005D1D7C" w:rsidRPr="00FA37AB">
        <w:t>0.8 mg/Dl</w:t>
      </w:r>
    </w:p>
    <w:p w14:paraId="47A2CF6D" w14:textId="77777777" w:rsidR="005D1D7C" w:rsidRPr="005D1D7C" w:rsidRDefault="005D1D7C" w:rsidP="005D1D7C">
      <w:pPr>
        <w:pStyle w:val="ListParagraph"/>
        <w:spacing w:before="180" w:after="180"/>
      </w:pPr>
    </w:p>
    <w:p w14:paraId="117C85FA" w14:textId="732B0CC6" w:rsidR="007A013E" w:rsidRDefault="007A013E" w:rsidP="007A013E">
      <w:pPr>
        <w:spacing w:line="480" w:lineRule="auto"/>
        <w:ind w:firstLine="720"/>
        <w:contextualSpacing/>
        <w:rPr>
          <w:lang w:val="en-US"/>
        </w:rPr>
      </w:pPr>
      <w:r w:rsidRPr="00FA37AB">
        <w:rPr>
          <w:lang w:val="en-US"/>
        </w:rPr>
        <w:lastRenderedPageBreak/>
        <w:t xml:space="preserve">All the values from the results are normal except serum potassium level, this an indication that Nam Nguyen is suffering from hypokalemia. The reason for the disease might be the family history of </w:t>
      </w:r>
      <w:proofErr w:type="spellStart"/>
      <w:proofErr w:type="gramStart"/>
      <w:r w:rsidRPr="00FA37AB">
        <w:rPr>
          <w:lang w:val="en-US"/>
        </w:rPr>
        <w:t>nam.</w:t>
      </w:r>
      <w:r w:rsidR="00F979E0">
        <w:rPr>
          <w:lang w:val="en-US"/>
        </w:rPr>
        <w:t>It</w:t>
      </w:r>
      <w:proofErr w:type="spellEnd"/>
      <w:proofErr w:type="gramEnd"/>
      <w:r w:rsidR="00F979E0">
        <w:rPr>
          <w:lang w:val="en-US"/>
        </w:rPr>
        <w:t xml:space="preserve"> is therefore critical to find out his family history especially </w:t>
      </w:r>
      <w:r>
        <w:rPr>
          <w:lang w:val="en-US"/>
        </w:rPr>
        <w:t>cardiac</w:t>
      </w:r>
      <w:r w:rsidR="00F979E0">
        <w:rPr>
          <w:lang w:val="en-US"/>
        </w:rPr>
        <w:t xml:space="preserve"> arrest and other heart associated conditions</w:t>
      </w:r>
    </w:p>
    <w:p w14:paraId="5E35CCB1" w14:textId="01D7A87E" w:rsidR="00CB69C9" w:rsidRPr="007A013E" w:rsidRDefault="00F77005" w:rsidP="007A013E">
      <w:pPr>
        <w:spacing w:line="480" w:lineRule="auto"/>
        <w:ind w:firstLine="720"/>
        <w:contextualSpacing/>
        <w:rPr>
          <w:lang w:val="en-US"/>
        </w:rPr>
      </w:pPr>
      <w:r w:rsidRPr="00FA37AB">
        <w:rPr>
          <w:lang w:val="en-US"/>
        </w:rPr>
        <w:t xml:space="preserve"> Lisinopril is</w:t>
      </w:r>
      <w:r w:rsidR="00F979E0">
        <w:rPr>
          <w:lang w:val="en-US"/>
        </w:rPr>
        <w:t xml:space="preserve"> </w:t>
      </w:r>
      <w:r w:rsidR="007A013E">
        <w:rPr>
          <w:lang w:val="en-US"/>
        </w:rPr>
        <w:t>an</w:t>
      </w:r>
      <w:r w:rsidR="004210F2" w:rsidRPr="00FA37AB">
        <w:rPr>
          <w:lang w:val="en-US"/>
        </w:rPr>
        <w:t xml:space="preserve"> ACED</w:t>
      </w:r>
      <w:r w:rsidR="00937286" w:rsidRPr="00FA37AB">
        <w:rPr>
          <w:lang w:val="en-US"/>
        </w:rPr>
        <w:t xml:space="preserve"> drug which help to prevent stroke, kidney problem and heart attack. The threshold value of </w:t>
      </w:r>
      <w:r w:rsidR="007A013E" w:rsidRPr="00FA37AB">
        <w:rPr>
          <w:lang w:val="en-US"/>
        </w:rPr>
        <w:t>hydrochlorothiazide</w:t>
      </w:r>
      <w:r w:rsidR="00937286" w:rsidRPr="00FA37AB">
        <w:rPr>
          <w:lang w:val="en-US"/>
        </w:rPr>
        <w:t xml:space="preserve"> is a </w:t>
      </w:r>
      <w:r w:rsidR="00F979E0" w:rsidRPr="00FA37AB">
        <w:rPr>
          <w:lang w:val="en-US"/>
        </w:rPr>
        <w:t>diuretic</w:t>
      </w:r>
      <w:r w:rsidR="00937286" w:rsidRPr="00FA37AB">
        <w:rPr>
          <w:lang w:val="en-US"/>
        </w:rPr>
        <w:t xml:space="preserve"> which </w:t>
      </w:r>
      <w:r w:rsidR="00F979E0" w:rsidRPr="00FA37AB">
        <w:rPr>
          <w:lang w:val="en-US"/>
        </w:rPr>
        <w:t xml:space="preserve">helps </w:t>
      </w:r>
      <w:r w:rsidR="00F979E0">
        <w:rPr>
          <w:lang w:val="en-US"/>
        </w:rPr>
        <w:t>in the treatment</w:t>
      </w:r>
      <w:r w:rsidR="00937286" w:rsidRPr="00FA37AB">
        <w:rPr>
          <w:lang w:val="en-US"/>
        </w:rPr>
        <w:t xml:space="preserve"> of fluid </w:t>
      </w:r>
      <w:r w:rsidR="004210F2" w:rsidRPr="00FA37AB">
        <w:rPr>
          <w:lang w:val="en-US"/>
        </w:rPr>
        <w:t>retention</w:t>
      </w:r>
      <w:r w:rsidR="00937286" w:rsidRPr="00FA37AB">
        <w:rPr>
          <w:lang w:val="en-US"/>
        </w:rPr>
        <w:t xml:space="preserve">. </w:t>
      </w:r>
      <w:r w:rsidR="004210F2" w:rsidRPr="00FA37AB">
        <w:rPr>
          <w:lang w:val="en-US"/>
        </w:rPr>
        <w:t>Metformin</w:t>
      </w:r>
      <w:r w:rsidR="00937286" w:rsidRPr="00FA37AB">
        <w:rPr>
          <w:lang w:val="en-US"/>
        </w:rPr>
        <w:t xml:space="preserve"> </w:t>
      </w:r>
      <w:proofErr w:type="spellStart"/>
      <w:r w:rsidR="00937286" w:rsidRPr="00FA37AB">
        <w:rPr>
          <w:lang w:val="en-US"/>
        </w:rPr>
        <w:t>fum</w:t>
      </w:r>
      <w:proofErr w:type="spellEnd"/>
      <w:r w:rsidR="00937286" w:rsidRPr="00FA37AB">
        <w:rPr>
          <w:lang w:val="en-US"/>
        </w:rPr>
        <w:t xml:space="preserve"> helps in the </w:t>
      </w:r>
      <w:r w:rsidR="00F979E0" w:rsidRPr="00FA37AB">
        <w:rPr>
          <w:lang w:val="en-US"/>
        </w:rPr>
        <w:t>improv</w:t>
      </w:r>
      <w:r w:rsidR="007A013E">
        <w:rPr>
          <w:lang w:val="en-US"/>
        </w:rPr>
        <w:t>ement</w:t>
      </w:r>
      <w:r w:rsidR="00937286" w:rsidRPr="00FA37AB">
        <w:rPr>
          <w:lang w:val="en-US"/>
        </w:rPr>
        <w:t xml:space="preserve"> of the </w:t>
      </w:r>
      <w:r w:rsidR="00F979E0" w:rsidRPr="00FA37AB">
        <w:rPr>
          <w:lang w:val="en-US"/>
        </w:rPr>
        <w:t>nervous</w:t>
      </w:r>
      <w:r w:rsidR="00937286" w:rsidRPr="00FA37AB">
        <w:rPr>
          <w:lang w:val="en-US"/>
        </w:rPr>
        <w:t xml:space="preserve"> system. </w:t>
      </w:r>
    </w:p>
    <w:p w14:paraId="50FA7F96" w14:textId="702B6A4D" w:rsidR="005650A0" w:rsidRPr="00FA37AB" w:rsidRDefault="007A013E" w:rsidP="009B11F6">
      <w:pPr>
        <w:spacing w:line="480" w:lineRule="auto"/>
        <w:contextualSpacing/>
        <w:rPr>
          <w:lang w:val="en-US"/>
        </w:rPr>
      </w:pPr>
      <w:r>
        <w:rPr>
          <w:lang w:val="en-US"/>
        </w:rPr>
        <w:t>The patient should be advised to concentrate on the diet that is rich in potassium ions, high calory but low sodium ions</w:t>
      </w:r>
    </w:p>
    <w:p w14:paraId="1C31D79F" w14:textId="77777777" w:rsidR="004E6879" w:rsidRDefault="005650A0" w:rsidP="004E6879">
      <w:pPr>
        <w:shd w:val="clear" w:color="auto" w:fill="FFFFFF"/>
        <w:jc w:val="center"/>
        <w:rPr>
          <w:color w:val="000000"/>
          <w:lang w:val="en-US" w:eastAsia="en-US"/>
        </w:rPr>
      </w:pPr>
      <w:r w:rsidRPr="00FA37AB">
        <w:rPr>
          <w:lang w:val="en-US"/>
        </w:rPr>
        <w:br w:type="page"/>
      </w:r>
      <w:r w:rsidR="004E6879">
        <w:rPr>
          <w:color w:val="000000"/>
        </w:rPr>
        <w:lastRenderedPageBreak/>
        <w:t>References</w:t>
      </w:r>
    </w:p>
    <w:p w14:paraId="3F29C082" w14:textId="77777777" w:rsidR="004E6879" w:rsidRDefault="004E6879" w:rsidP="004E6879">
      <w:pPr>
        <w:pStyle w:val="NormalWeb"/>
        <w:shd w:val="clear" w:color="auto" w:fill="FFFFFF"/>
        <w:spacing w:before="0" w:beforeAutospacing="0" w:after="0" w:afterAutospacing="0" w:line="550" w:lineRule="atLeast"/>
        <w:ind w:left="720" w:right="75" w:hanging="720"/>
        <w:rPr>
          <w:color w:val="000000"/>
        </w:rPr>
      </w:pPr>
      <w:proofErr w:type="spellStart"/>
      <w:r>
        <w:rPr>
          <w:color w:val="000000"/>
        </w:rPr>
        <w:t>Hendi</w:t>
      </w:r>
      <w:proofErr w:type="spellEnd"/>
      <w:r>
        <w:rPr>
          <w:color w:val="000000"/>
        </w:rPr>
        <w:t xml:space="preserve">, M., &amp; </w:t>
      </w:r>
      <w:proofErr w:type="spellStart"/>
      <w:r>
        <w:rPr>
          <w:color w:val="000000"/>
        </w:rPr>
        <w:t>Alrais</w:t>
      </w:r>
      <w:proofErr w:type="spellEnd"/>
      <w:r>
        <w:rPr>
          <w:color w:val="000000"/>
        </w:rPr>
        <w:t>, Z. (2018). A practical approach for Pathophysiological diagnosis of refractory Hypokalemia. </w:t>
      </w:r>
      <w:r>
        <w:rPr>
          <w:rStyle w:val="Emphasis"/>
          <w:color w:val="000000"/>
        </w:rPr>
        <w:t>Global Journal of Urology and Nephrology</w:t>
      </w:r>
      <w:r>
        <w:rPr>
          <w:color w:val="000000"/>
        </w:rPr>
        <w:t>. </w:t>
      </w:r>
      <w:hyperlink r:id="rId8" w:history="1">
        <w:r>
          <w:rPr>
            <w:rStyle w:val="Hyperlink"/>
            <w:rFonts w:ascii="inherit" w:hAnsi="inherit"/>
            <w:color w:val="000000"/>
          </w:rPr>
          <w:t>https://doi.org/10.28933/gjun-2018-10-1508</w:t>
        </w:r>
      </w:hyperlink>
    </w:p>
    <w:p w14:paraId="3FCB1B96" w14:textId="77777777" w:rsidR="004E6879" w:rsidRDefault="004E6879" w:rsidP="004E6879">
      <w:pPr>
        <w:pStyle w:val="NormalWeb"/>
        <w:shd w:val="clear" w:color="auto" w:fill="FFFFFF"/>
        <w:spacing w:before="0" w:beforeAutospacing="0" w:after="0" w:afterAutospacing="0" w:line="550" w:lineRule="atLeast"/>
        <w:ind w:left="720" w:right="75" w:hanging="720"/>
        <w:rPr>
          <w:color w:val="000000"/>
        </w:rPr>
      </w:pPr>
      <w:proofErr w:type="spellStart"/>
      <w:r>
        <w:rPr>
          <w:color w:val="000000"/>
        </w:rPr>
        <w:t>Tinawi</w:t>
      </w:r>
      <w:proofErr w:type="spellEnd"/>
      <w:r>
        <w:rPr>
          <w:color w:val="000000"/>
        </w:rPr>
        <w:t>, M. (2020). Hypokalemia: A practical approach to diagnosis and treatment. </w:t>
      </w:r>
      <w:r>
        <w:rPr>
          <w:rStyle w:val="Emphasis"/>
          <w:color w:val="000000"/>
        </w:rPr>
        <w:t>Archives of Clinical and Biomedical Research</w:t>
      </w:r>
      <w:r>
        <w:rPr>
          <w:color w:val="000000"/>
        </w:rPr>
        <w:t>, </w:t>
      </w:r>
      <w:r>
        <w:rPr>
          <w:rStyle w:val="Emphasis"/>
          <w:color w:val="000000"/>
        </w:rPr>
        <w:t>04</w:t>
      </w:r>
      <w:r>
        <w:rPr>
          <w:color w:val="000000"/>
        </w:rPr>
        <w:t>(02). </w:t>
      </w:r>
      <w:hyperlink r:id="rId9" w:history="1">
        <w:r>
          <w:rPr>
            <w:rStyle w:val="Hyperlink"/>
            <w:rFonts w:ascii="inherit" w:hAnsi="inherit"/>
            <w:color w:val="000000"/>
          </w:rPr>
          <w:t>https://doi.org/10.26502/acbr.50170088</w:t>
        </w:r>
      </w:hyperlink>
    </w:p>
    <w:p w14:paraId="40BED62E" w14:textId="6DEE1398" w:rsidR="004E6879" w:rsidRDefault="004E6879" w:rsidP="004E6879">
      <w:pPr>
        <w:spacing w:line="480" w:lineRule="auto"/>
        <w:contextualSpacing/>
        <w:jc w:val="center"/>
        <w:rPr>
          <w:color w:val="000000"/>
        </w:rPr>
      </w:pPr>
      <w:r>
        <w:rPr>
          <w:color w:val="000000"/>
        </w:rPr>
        <w:t xml:space="preserve"> </w:t>
      </w:r>
    </w:p>
    <w:p w14:paraId="4F38D2F9" w14:textId="77777777" w:rsidR="004E6879" w:rsidRPr="00FA37AB" w:rsidRDefault="004E6879" w:rsidP="004E6879">
      <w:pPr>
        <w:spacing w:line="480" w:lineRule="auto"/>
        <w:contextualSpacing/>
        <w:rPr>
          <w:lang w:val="en-US"/>
        </w:rPr>
      </w:pPr>
    </w:p>
    <w:p w14:paraId="7BA9A01B" w14:textId="77777777" w:rsidR="00372BA0" w:rsidRPr="00FA37AB" w:rsidRDefault="00372BA0" w:rsidP="005650A0">
      <w:pPr>
        <w:spacing w:line="480" w:lineRule="auto"/>
        <w:contextualSpacing/>
        <w:rPr>
          <w:lang w:val="en-US"/>
        </w:rPr>
      </w:pPr>
    </w:p>
    <w:p w14:paraId="4221C2A6" w14:textId="4C9A0C06" w:rsidR="001250C3" w:rsidRPr="00FA37AB" w:rsidRDefault="001250C3" w:rsidP="00C255B6">
      <w:pPr>
        <w:spacing w:line="480" w:lineRule="auto"/>
        <w:contextualSpacing/>
        <w:rPr>
          <w:lang w:val="en-US"/>
        </w:rPr>
      </w:pPr>
    </w:p>
    <w:sectPr w:rsidR="001250C3" w:rsidRPr="00FA37AB" w:rsidSect="00474220">
      <w:headerReference w:type="default" r:id="rId10"/>
      <w:headerReference w:type="first" r:id="rId11"/>
      <w:footerReference w:type="firs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771CFB" w14:textId="77777777" w:rsidR="00C34468" w:rsidRDefault="00C34468" w:rsidP="008675B4">
      <w:r>
        <w:separator/>
      </w:r>
    </w:p>
  </w:endnote>
  <w:endnote w:type="continuationSeparator" w:id="0">
    <w:p w14:paraId="490E161C" w14:textId="77777777" w:rsidR="00C34468" w:rsidRDefault="00C34468" w:rsidP="00867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B99379" w14:textId="51A12E41" w:rsidR="0043048F" w:rsidRDefault="0043048F">
    <w:pPr>
      <w:pStyle w:val="Footer"/>
      <w:jc w:val="center"/>
    </w:pPr>
  </w:p>
  <w:p w14:paraId="495B7CA5" w14:textId="77777777" w:rsidR="0043048F" w:rsidRDefault="004304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B902DF" w14:textId="77777777" w:rsidR="00C34468" w:rsidRDefault="00C34468" w:rsidP="008675B4">
      <w:r>
        <w:separator/>
      </w:r>
    </w:p>
  </w:footnote>
  <w:footnote w:type="continuationSeparator" w:id="0">
    <w:p w14:paraId="4D6E2DDD" w14:textId="77777777" w:rsidR="00C34468" w:rsidRDefault="00C34468" w:rsidP="00867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39B62B" w14:textId="2FA4C9C8" w:rsidR="0043048F" w:rsidRPr="008A519D" w:rsidRDefault="00F979E0" w:rsidP="00F979E0">
    <w:pPr>
      <w:pStyle w:val="Footer"/>
      <w:jc w:val="center"/>
      <w:rPr>
        <w:lang w:val="en-US"/>
      </w:rPr>
    </w:pPr>
    <w:r>
      <w:rPr>
        <w:lang w:val="en-US"/>
      </w:rPr>
      <w:t>CARING FOR THE NGUYENS</w:t>
    </w:r>
    <w:r>
      <w:rPr>
        <w:lang w:val="en-US"/>
      </w:rPr>
      <w:tab/>
    </w:r>
    <w:r w:rsidR="0043048F">
      <w:rPr>
        <w:lang w:val="en-US"/>
      </w:rPr>
      <w:tab/>
    </w:r>
    <w:r w:rsidR="0043048F">
      <w:rPr>
        <w:lang w:val="en-US"/>
      </w:rPr>
      <w:tab/>
    </w:r>
  </w:p>
  <w:p w14:paraId="670E6D48" w14:textId="77777777" w:rsidR="0043048F" w:rsidRPr="008A519D" w:rsidRDefault="0043048F" w:rsidP="000D2EB6">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290F2" w14:textId="4A3E2264" w:rsidR="0043048F" w:rsidRPr="00F979E0" w:rsidRDefault="0043048F" w:rsidP="00A620A3">
    <w:pPr>
      <w:pStyle w:val="Header"/>
      <w:rPr>
        <w:lang w:val="en-US"/>
      </w:rPr>
    </w:pPr>
    <w:r>
      <w:rPr>
        <w:lang w:val="en-US"/>
      </w:rPr>
      <w:t xml:space="preserve">Running head: </w:t>
    </w:r>
    <w:r w:rsidR="00F979E0">
      <w:rPr>
        <w:lang w:val="en-US"/>
      </w:rPr>
      <w:t>CARING FOR THE NGUYENS</w:t>
    </w:r>
    <w:r>
      <w:rPr>
        <w:lang w:val="en-US"/>
      </w:rPr>
      <w:tab/>
    </w:r>
    <w:r w:rsidR="00F979E0">
      <w:rPr>
        <w:lang w:val="en-US"/>
      </w:rPr>
      <w:tab/>
      <w:t>1</w:t>
    </w:r>
  </w:p>
  <w:p w14:paraId="384F753F" w14:textId="77777777" w:rsidR="0043048F" w:rsidRPr="006876DB" w:rsidRDefault="0043048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248B1"/>
    <w:multiLevelType w:val="multilevel"/>
    <w:tmpl w:val="C0B46DC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2F444C8"/>
    <w:multiLevelType w:val="hybridMultilevel"/>
    <w:tmpl w:val="4E5EF7C4"/>
    <w:lvl w:ilvl="0" w:tplc="1BE44A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18761B"/>
    <w:multiLevelType w:val="hybridMultilevel"/>
    <w:tmpl w:val="2B90925E"/>
    <w:lvl w:ilvl="0" w:tplc="AAE254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A9060C"/>
    <w:multiLevelType w:val="hybridMultilevel"/>
    <w:tmpl w:val="62720B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8B2E54"/>
    <w:multiLevelType w:val="hybridMultilevel"/>
    <w:tmpl w:val="2BE07886"/>
    <w:lvl w:ilvl="0" w:tplc="4178F6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FE7E7A"/>
    <w:multiLevelType w:val="hybridMultilevel"/>
    <w:tmpl w:val="EAC4EEFA"/>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5A635D0F"/>
    <w:multiLevelType w:val="hybridMultilevel"/>
    <w:tmpl w:val="69D0DBC0"/>
    <w:lvl w:ilvl="0" w:tplc="6178B886">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8694F69"/>
    <w:multiLevelType w:val="multilevel"/>
    <w:tmpl w:val="8C2E5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D10E54"/>
    <w:multiLevelType w:val="hybridMultilevel"/>
    <w:tmpl w:val="C366A9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711197"/>
    <w:multiLevelType w:val="hybridMultilevel"/>
    <w:tmpl w:val="76EA6240"/>
    <w:lvl w:ilvl="0" w:tplc="E82218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960F2D"/>
    <w:multiLevelType w:val="multilevel"/>
    <w:tmpl w:val="C0B46DC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7C506F63"/>
    <w:multiLevelType w:val="hybridMultilevel"/>
    <w:tmpl w:val="EDC688C8"/>
    <w:lvl w:ilvl="0" w:tplc="986855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6"/>
  </w:num>
  <w:num w:numId="4">
    <w:abstractNumId w:val="11"/>
  </w:num>
  <w:num w:numId="5">
    <w:abstractNumId w:val="9"/>
  </w:num>
  <w:num w:numId="6">
    <w:abstractNumId w:val="2"/>
  </w:num>
  <w:num w:numId="7">
    <w:abstractNumId w:val="4"/>
  </w:num>
  <w:num w:numId="8">
    <w:abstractNumId w:val="1"/>
  </w:num>
  <w:num w:numId="9">
    <w:abstractNumId w:val="3"/>
  </w:num>
  <w:num w:numId="10">
    <w:abstractNumId w:val="7"/>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E7A"/>
    <w:rsid w:val="00000724"/>
    <w:rsid w:val="00016CFC"/>
    <w:rsid w:val="000220ED"/>
    <w:rsid w:val="00043CAD"/>
    <w:rsid w:val="00045273"/>
    <w:rsid w:val="00070EB5"/>
    <w:rsid w:val="000B5397"/>
    <w:rsid w:val="000B672C"/>
    <w:rsid w:val="000C571C"/>
    <w:rsid w:val="000D0428"/>
    <w:rsid w:val="000D2EB6"/>
    <w:rsid w:val="000D369A"/>
    <w:rsid w:val="000D6E6C"/>
    <w:rsid w:val="000E1B29"/>
    <w:rsid w:val="000E304D"/>
    <w:rsid w:val="000F2548"/>
    <w:rsid w:val="000F7F32"/>
    <w:rsid w:val="00105B87"/>
    <w:rsid w:val="00112971"/>
    <w:rsid w:val="001250C3"/>
    <w:rsid w:val="0013545B"/>
    <w:rsid w:val="00150BF3"/>
    <w:rsid w:val="001551D6"/>
    <w:rsid w:val="001A6065"/>
    <w:rsid w:val="001A6DEC"/>
    <w:rsid w:val="001B0785"/>
    <w:rsid w:val="001B6A30"/>
    <w:rsid w:val="001B6D94"/>
    <w:rsid w:val="001F0E35"/>
    <w:rsid w:val="0020042A"/>
    <w:rsid w:val="00206985"/>
    <w:rsid w:val="002120B8"/>
    <w:rsid w:val="002270B7"/>
    <w:rsid w:val="002A1993"/>
    <w:rsid w:val="002B0AEA"/>
    <w:rsid w:val="002C4490"/>
    <w:rsid w:val="002D6F82"/>
    <w:rsid w:val="002E204C"/>
    <w:rsid w:val="002F4DEE"/>
    <w:rsid w:val="003017F0"/>
    <w:rsid w:val="00326A9A"/>
    <w:rsid w:val="00335182"/>
    <w:rsid w:val="00340AE0"/>
    <w:rsid w:val="0034301B"/>
    <w:rsid w:val="00345C2D"/>
    <w:rsid w:val="00362971"/>
    <w:rsid w:val="00364EE7"/>
    <w:rsid w:val="003707B9"/>
    <w:rsid w:val="00371EA5"/>
    <w:rsid w:val="00372BA0"/>
    <w:rsid w:val="00394645"/>
    <w:rsid w:val="003A482E"/>
    <w:rsid w:val="003B6EF5"/>
    <w:rsid w:val="003B792A"/>
    <w:rsid w:val="003C0406"/>
    <w:rsid w:val="003E406A"/>
    <w:rsid w:val="00411510"/>
    <w:rsid w:val="0041773E"/>
    <w:rsid w:val="00420C61"/>
    <w:rsid w:val="004210F2"/>
    <w:rsid w:val="00421474"/>
    <w:rsid w:val="004242AF"/>
    <w:rsid w:val="0042456F"/>
    <w:rsid w:val="00426EC5"/>
    <w:rsid w:val="0043048F"/>
    <w:rsid w:val="0043348D"/>
    <w:rsid w:val="00451639"/>
    <w:rsid w:val="0045201D"/>
    <w:rsid w:val="00456010"/>
    <w:rsid w:val="0047393D"/>
    <w:rsid w:val="00474220"/>
    <w:rsid w:val="0048197C"/>
    <w:rsid w:val="0048198D"/>
    <w:rsid w:val="004A12F0"/>
    <w:rsid w:val="004A3F8E"/>
    <w:rsid w:val="004B3433"/>
    <w:rsid w:val="004C0E8D"/>
    <w:rsid w:val="004D19B8"/>
    <w:rsid w:val="004E6879"/>
    <w:rsid w:val="004F5B9B"/>
    <w:rsid w:val="005650A0"/>
    <w:rsid w:val="00565445"/>
    <w:rsid w:val="00566F6C"/>
    <w:rsid w:val="00575649"/>
    <w:rsid w:val="005B3318"/>
    <w:rsid w:val="005B5BF7"/>
    <w:rsid w:val="005B7ABB"/>
    <w:rsid w:val="005C7E91"/>
    <w:rsid w:val="005D1D7C"/>
    <w:rsid w:val="005E230C"/>
    <w:rsid w:val="005E5A9A"/>
    <w:rsid w:val="005E6239"/>
    <w:rsid w:val="00605AF1"/>
    <w:rsid w:val="006170C5"/>
    <w:rsid w:val="0062215B"/>
    <w:rsid w:val="00634CAD"/>
    <w:rsid w:val="00642E7A"/>
    <w:rsid w:val="00656C33"/>
    <w:rsid w:val="006647A9"/>
    <w:rsid w:val="00666F29"/>
    <w:rsid w:val="006876DB"/>
    <w:rsid w:val="00694E40"/>
    <w:rsid w:val="006B7ABA"/>
    <w:rsid w:val="006C40A9"/>
    <w:rsid w:val="00716012"/>
    <w:rsid w:val="007234B2"/>
    <w:rsid w:val="00755140"/>
    <w:rsid w:val="00760CC4"/>
    <w:rsid w:val="00787FE5"/>
    <w:rsid w:val="00790E79"/>
    <w:rsid w:val="007A013E"/>
    <w:rsid w:val="007A1D12"/>
    <w:rsid w:val="007A477B"/>
    <w:rsid w:val="007A605F"/>
    <w:rsid w:val="007B1218"/>
    <w:rsid w:val="007B3136"/>
    <w:rsid w:val="007C0D11"/>
    <w:rsid w:val="007D0E50"/>
    <w:rsid w:val="007D324D"/>
    <w:rsid w:val="007E7685"/>
    <w:rsid w:val="008100C2"/>
    <w:rsid w:val="00813819"/>
    <w:rsid w:val="00831337"/>
    <w:rsid w:val="00832FB5"/>
    <w:rsid w:val="008331C7"/>
    <w:rsid w:val="00833FA7"/>
    <w:rsid w:val="008356C0"/>
    <w:rsid w:val="008473C5"/>
    <w:rsid w:val="00860EB4"/>
    <w:rsid w:val="008675B4"/>
    <w:rsid w:val="008717DE"/>
    <w:rsid w:val="00876A82"/>
    <w:rsid w:val="008A405F"/>
    <w:rsid w:val="008A519D"/>
    <w:rsid w:val="008B4EE0"/>
    <w:rsid w:val="008D0395"/>
    <w:rsid w:val="008E1FFE"/>
    <w:rsid w:val="008F255E"/>
    <w:rsid w:val="009267B9"/>
    <w:rsid w:val="00937286"/>
    <w:rsid w:val="00950047"/>
    <w:rsid w:val="00952336"/>
    <w:rsid w:val="0095751D"/>
    <w:rsid w:val="009578CB"/>
    <w:rsid w:val="00957FCD"/>
    <w:rsid w:val="00980F1B"/>
    <w:rsid w:val="00992144"/>
    <w:rsid w:val="009A2BE0"/>
    <w:rsid w:val="009A4F30"/>
    <w:rsid w:val="009B11F6"/>
    <w:rsid w:val="009C6575"/>
    <w:rsid w:val="009E187D"/>
    <w:rsid w:val="009F1499"/>
    <w:rsid w:val="00A07238"/>
    <w:rsid w:val="00A13888"/>
    <w:rsid w:val="00A13B6A"/>
    <w:rsid w:val="00A17185"/>
    <w:rsid w:val="00A20B64"/>
    <w:rsid w:val="00A213A7"/>
    <w:rsid w:val="00A30935"/>
    <w:rsid w:val="00A316F5"/>
    <w:rsid w:val="00A40D41"/>
    <w:rsid w:val="00A54ADF"/>
    <w:rsid w:val="00A620A3"/>
    <w:rsid w:val="00A85C47"/>
    <w:rsid w:val="00A86799"/>
    <w:rsid w:val="00A91440"/>
    <w:rsid w:val="00A925EE"/>
    <w:rsid w:val="00A942C4"/>
    <w:rsid w:val="00A96EA0"/>
    <w:rsid w:val="00AC2E71"/>
    <w:rsid w:val="00B05751"/>
    <w:rsid w:val="00B37D96"/>
    <w:rsid w:val="00B42F36"/>
    <w:rsid w:val="00B52EE4"/>
    <w:rsid w:val="00B55150"/>
    <w:rsid w:val="00B64F22"/>
    <w:rsid w:val="00B86817"/>
    <w:rsid w:val="00B86BF5"/>
    <w:rsid w:val="00B93D4A"/>
    <w:rsid w:val="00BA71FA"/>
    <w:rsid w:val="00BB32A0"/>
    <w:rsid w:val="00BB3E23"/>
    <w:rsid w:val="00BB7D62"/>
    <w:rsid w:val="00BD6535"/>
    <w:rsid w:val="00BF647F"/>
    <w:rsid w:val="00C05E2C"/>
    <w:rsid w:val="00C0630A"/>
    <w:rsid w:val="00C255B6"/>
    <w:rsid w:val="00C26C94"/>
    <w:rsid w:val="00C33CCE"/>
    <w:rsid w:val="00C34468"/>
    <w:rsid w:val="00C40483"/>
    <w:rsid w:val="00C54D27"/>
    <w:rsid w:val="00C66685"/>
    <w:rsid w:val="00C66875"/>
    <w:rsid w:val="00C70F45"/>
    <w:rsid w:val="00C93F29"/>
    <w:rsid w:val="00CA0CD9"/>
    <w:rsid w:val="00CB69C9"/>
    <w:rsid w:val="00CC75FD"/>
    <w:rsid w:val="00CD5D90"/>
    <w:rsid w:val="00D0091F"/>
    <w:rsid w:val="00D14830"/>
    <w:rsid w:val="00D16D50"/>
    <w:rsid w:val="00D5267B"/>
    <w:rsid w:val="00D54806"/>
    <w:rsid w:val="00D55F2B"/>
    <w:rsid w:val="00D57D37"/>
    <w:rsid w:val="00D629DA"/>
    <w:rsid w:val="00D6391B"/>
    <w:rsid w:val="00D655D6"/>
    <w:rsid w:val="00D744E8"/>
    <w:rsid w:val="00D7556B"/>
    <w:rsid w:val="00D8193F"/>
    <w:rsid w:val="00D87747"/>
    <w:rsid w:val="00D9227D"/>
    <w:rsid w:val="00D955EA"/>
    <w:rsid w:val="00DA1CED"/>
    <w:rsid w:val="00DB62CF"/>
    <w:rsid w:val="00DC4AC5"/>
    <w:rsid w:val="00DF4030"/>
    <w:rsid w:val="00E01026"/>
    <w:rsid w:val="00E06777"/>
    <w:rsid w:val="00E134CA"/>
    <w:rsid w:val="00E15D66"/>
    <w:rsid w:val="00E31EC5"/>
    <w:rsid w:val="00E458BF"/>
    <w:rsid w:val="00E525A8"/>
    <w:rsid w:val="00E60B81"/>
    <w:rsid w:val="00E64734"/>
    <w:rsid w:val="00E83979"/>
    <w:rsid w:val="00E861EB"/>
    <w:rsid w:val="00E96606"/>
    <w:rsid w:val="00EA0159"/>
    <w:rsid w:val="00EA5C87"/>
    <w:rsid w:val="00EA7C32"/>
    <w:rsid w:val="00EB708C"/>
    <w:rsid w:val="00EB7EA1"/>
    <w:rsid w:val="00EC03CF"/>
    <w:rsid w:val="00EC105E"/>
    <w:rsid w:val="00EC43AD"/>
    <w:rsid w:val="00ED3525"/>
    <w:rsid w:val="00ED7B78"/>
    <w:rsid w:val="00EE36DC"/>
    <w:rsid w:val="00F11D35"/>
    <w:rsid w:val="00F1679F"/>
    <w:rsid w:val="00F3224D"/>
    <w:rsid w:val="00F44634"/>
    <w:rsid w:val="00F471CA"/>
    <w:rsid w:val="00F51D81"/>
    <w:rsid w:val="00F62FBC"/>
    <w:rsid w:val="00F71EC0"/>
    <w:rsid w:val="00F75580"/>
    <w:rsid w:val="00F77005"/>
    <w:rsid w:val="00F979E0"/>
    <w:rsid w:val="00FA1632"/>
    <w:rsid w:val="00FA3355"/>
    <w:rsid w:val="00FA37AB"/>
    <w:rsid w:val="00FA3C63"/>
    <w:rsid w:val="00FA3FF6"/>
    <w:rsid w:val="00FD14F6"/>
    <w:rsid w:val="00FD6FF9"/>
    <w:rsid w:val="00FE6E7D"/>
    <w:rsid w:val="00FE6F82"/>
    <w:rsid w:val="00FF1567"/>
    <w:rsid w:val="00FF227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F24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E7A"/>
    <w:rPr>
      <w:rFonts w:ascii="Times New Roman" w:eastAsia="Times New Roman" w:hAnsi="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42E7A"/>
  </w:style>
  <w:style w:type="paragraph" w:styleId="Footer">
    <w:name w:val="footer"/>
    <w:basedOn w:val="Normal"/>
    <w:link w:val="FooterChar"/>
    <w:uiPriority w:val="99"/>
    <w:unhideWhenUsed/>
    <w:rsid w:val="00642E7A"/>
    <w:pPr>
      <w:tabs>
        <w:tab w:val="center" w:pos="4680"/>
        <w:tab w:val="right" w:pos="9360"/>
      </w:tabs>
    </w:pPr>
  </w:style>
  <w:style w:type="character" w:customStyle="1" w:styleId="FooterChar">
    <w:name w:val="Footer Char"/>
    <w:link w:val="Footer"/>
    <w:uiPriority w:val="99"/>
    <w:rsid w:val="00642E7A"/>
    <w:rPr>
      <w:rFonts w:ascii="Times New Roman" w:eastAsia="Times New Roman" w:hAnsi="Times New Roman" w:cs="Times New Roman"/>
      <w:sz w:val="24"/>
      <w:szCs w:val="24"/>
      <w:lang w:val="ru-RU" w:eastAsia="ru-RU"/>
    </w:rPr>
  </w:style>
  <w:style w:type="character" w:styleId="CommentReference">
    <w:name w:val="annotation reference"/>
    <w:uiPriority w:val="99"/>
    <w:semiHidden/>
    <w:unhideWhenUsed/>
    <w:rsid w:val="00FD6FF9"/>
    <w:rPr>
      <w:sz w:val="16"/>
      <w:szCs w:val="16"/>
    </w:rPr>
  </w:style>
  <w:style w:type="paragraph" w:styleId="CommentText">
    <w:name w:val="annotation text"/>
    <w:basedOn w:val="Normal"/>
    <w:link w:val="CommentTextChar"/>
    <w:uiPriority w:val="99"/>
    <w:semiHidden/>
    <w:unhideWhenUsed/>
    <w:rsid w:val="00FD6FF9"/>
    <w:rPr>
      <w:sz w:val="20"/>
      <w:szCs w:val="20"/>
    </w:rPr>
  </w:style>
  <w:style w:type="character" w:customStyle="1" w:styleId="CommentTextChar">
    <w:name w:val="Comment Text Char"/>
    <w:link w:val="CommentText"/>
    <w:uiPriority w:val="99"/>
    <w:semiHidden/>
    <w:rsid w:val="00FD6FF9"/>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FD6FF9"/>
    <w:rPr>
      <w:b/>
      <w:bCs/>
    </w:rPr>
  </w:style>
  <w:style w:type="character" w:customStyle="1" w:styleId="CommentSubjectChar">
    <w:name w:val="Comment Subject Char"/>
    <w:link w:val="CommentSubject"/>
    <w:uiPriority w:val="99"/>
    <w:semiHidden/>
    <w:rsid w:val="00FD6FF9"/>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uiPriority w:val="99"/>
    <w:semiHidden/>
    <w:unhideWhenUsed/>
    <w:rsid w:val="00FD6FF9"/>
    <w:rPr>
      <w:rFonts w:ascii="Tahoma" w:hAnsi="Tahoma"/>
      <w:sz w:val="16"/>
      <w:szCs w:val="16"/>
    </w:rPr>
  </w:style>
  <w:style w:type="character" w:customStyle="1" w:styleId="BalloonTextChar">
    <w:name w:val="Balloon Text Char"/>
    <w:link w:val="BalloonText"/>
    <w:uiPriority w:val="99"/>
    <w:semiHidden/>
    <w:rsid w:val="00FD6FF9"/>
    <w:rPr>
      <w:rFonts w:ascii="Tahoma" w:eastAsia="Times New Roman" w:hAnsi="Tahoma" w:cs="Tahoma"/>
      <w:sz w:val="16"/>
      <w:szCs w:val="16"/>
      <w:lang w:val="ru-RU" w:eastAsia="ru-RU"/>
    </w:rPr>
  </w:style>
  <w:style w:type="paragraph" w:styleId="Header">
    <w:name w:val="header"/>
    <w:basedOn w:val="Normal"/>
    <w:link w:val="HeaderChar"/>
    <w:uiPriority w:val="99"/>
    <w:unhideWhenUsed/>
    <w:rsid w:val="000D2EB6"/>
    <w:pPr>
      <w:tabs>
        <w:tab w:val="center" w:pos="4677"/>
        <w:tab w:val="right" w:pos="9355"/>
      </w:tabs>
    </w:pPr>
  </w:style>
  <w:style w:type="character" w:customStyle="1" w:styleId="HeaderChar">
    <w:name w:val="Header Char"/>
    <w:link w:val="Header"/>
    <w:uiPriority w:val="99"/>
    <w:rsid w:val="000D2EB6"/>
    <w:rPr>
      <w:rFonts w:ascii="Times New Roman" w:eastAsia="Times New Roman" w:hAnsi="Times New Roman" w:cs="Times New Roman"/>
      <w:sz w:val="24"/>
      <w:szCs w:val="24"/>
      <w:lang w:val="ru-RU" w:eastAsia="ru-RU"/>
    </w:rPr>
  </w:style>
  <w:style w:type="paragraph" w:styleId="ListParagraph">
    <w:name w:val="List Paragraph"/>
    <w:basedOn w:val="Normal"/>
    <w:uiPriority w:val="34"/>
    <w:qFormat/>
    <w:rsid w:val="00D57D37"/>
    <w:pPr>
      <w:ind w:left="720"/>
      <w:contextualSpacing/>
    </w:pPr>
  </w:style>
  <w:style w:type="paragraph" w:styleId="FootnoteText">
    <w:name w:val="footnote text"/>
    <w:basedOn w:val="Normal"/>
    <w:link w:val="FootnoteTextChar"/>
    <w:uiPriority w:val="99"/>
    <w:semiHidden/>
    <w:unhideWhenUsed/>
    <w:rsid w:val="002D6F82"/>
    <w:rPr>
      <w:sz w:val="20"/>
      <w:szCs w:val="20"/>
    </w:rPr>
  </w:style>
  <w:style w:type="character" w:customStyle="1" w:styleId="FootnoteTextChar">
    <w:name w:val="Footnote Text Char"/>
    <w:link w:val="FootnoteText"/>
    <w:uiPriority w:val="99"/>
    <w:semiHidden/>
    <w:rsid w:val="002D6F82"/>
    <w:rPr>
      <w:rFonts w:ascii="Times New Roman" w:eastAsia="Times New Roman" w:hAnsi="Times New Roman"/>
      <w:lang w:val="ru-RU" w:eastAsia="ru-RU"/>
    </w:rPr>
  </w:style>
  <w:style w:type="character" w:styleId="FootnoteReference">
    <w:name w:val="footnote reference"/>
    <w:uiPriority w:val="99"/>
    <w:semiHidden/>
    <w:unhideWhenUsed/>
    <w:rsid w:val="002D6F82"/>
    <w:rPr>
      <w:vertAlign w:val="superscript"/>
    </w:rPr>
  </w:style>
  <w:style w:type="table" w:styleId="TableGrid">
    <w:name w:val="Table Grid"/>
    <w:basedOn w:val="TableNormal"/>
    <w:uiPriority w:val="59"/>
    <w:rsid w:val="00A31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372BA0"/>
    <w:rPr>
      <w:color w:val="0000FF"/>
      <w:u w:val="single"/>
    </w:rPr>
  </w:style>
  <w:style w:type="paragraph" w:styleId="NormalWeb">
    <w:name w:val="Normal (Web)"/>
    <w:basedOn w:val="Normal"/>
    <w:uiPriority w:val="99"/>
    <w:semiHidden/>
    <w:unhideWhenUsed/>
    <w:rsid w:val="004E6879"/>
    <w:pPr>
      <w:spacing w:before="100" w:beforeAutospacing="1" w:after="100" w:afterAutospacing="1"/>
    </w:pPr>
    <w:rPr>
      <w:lang w:val="en-US" w:eastAsia="en-US"/>
    </w:rPr>
  </w:style>
  <w:style w:type="character" w:styleId="Emphasis">
    <w:name w:val="Emphasis"/>
    <w:basedOn w:val="DefaultParagraphFont"/>
    <w:uiPriority w:val="20"/>
    <w:qFormat/>
    <w:rsid w:val="004E68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4190876">
      <w:bodyDiv w:val="1"/>
      <w:marLeft w:val="0"/>
      <w:marRight w:val="0"/>
      <w:marTop w:val="0"/>
      <w:marBottom w:val="0"/>
      <w:divBdr>
        <w:top w:val="none" w:sz="0" w:space="0" w:color="auto"/>
        <w:left w:val="none" w:sz="0" w:space="0" w:color="auto"/>
        <w:bottom w:val="none" w:sz="0" w:space="0" w:color="auto"/>
        <w:right w:val="none" w:sz="0" w:space="0" w:color="auto"/>
      </w:divBdr>
    </w:div>
    <w:div w:id="169164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28933/gjun-2018-10-150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26502/acbr.5017008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DF44E-114A-4A29-AF41-0585C3451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288</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2020-11-27T18:25:00Z</dcterms:created>
  <dcterms:modified xsi:type="dcterms:W3CDTF">2020-11-27T18:25:00Z</dcterms:modified>
</cp:coreProperties>
</file>